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«Техэксперт</w:t>
      </w:r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51535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июнь</w:t>
      </w:r>
      <w:bookmarkStart w:id="0" w:name="_GoBack"/>
      <w:bookmarkEnd w:id="0"/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</w:t>
      </w:r>
      <w:r w:rsidR="00EF55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204DD1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62</w:t>
      </w:r>
      <w:r w:rsidR="00146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D1" w:rsidRPr="00204DD1" w:rsidRDefault="0051535E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ГОСТ 18523-2022 Дизели тракторные и комбайновые. Сдача в ремонт и выпуск из ремонта. Технические условия&quot;&#10;(утв. приказом Росстандарта от 15.05.2023 N 315-ст)&#10;Статус: Документ в силу не вступил  (действ. c 01.07.2023)&#10;Карточка документа" w:history="1">
        <w:r w:rsidR="00204DD1" w:rsidRPr="004B6C7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18523-2022</w:t>
        </w:r>
      </w:hyperlink>
      <w:r w:rsidR="00204DD1" w:rsidRPr="00204DD1">
        <w:rPr>
          <w:rFonts w:ascii="Times New Roman" w:hAnsi="Times New Roman" w:cs="Times New Roman"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sz w:val="24"/>
          <w:szCs w:val="24"/>
        </w:rPr>
        <w:t>«</w:t>
      </w:r>
      <w:r w:rsidR="00204DD1" w:rsidRPr="00204DD1">
        <w:rPr>
          <w:rFonts w:ascii="Times New Roman" w:hAnsi="Times New Roman" w:cs="Times New Roman"/>
          <w:sz w:val="24"/>
          <w:szCs w:val="24"/>
        </w:rPr>
        <w:t>Дизели тракторные и комбайновые. Сдача в ремонт и выпуск из ремонта. Технические условия</w:t>
      </w:r>
      <w:r w:rsidR="00204DD1">
        <w:rPr>
          <w:rFonts w:ascii="Times New Roman" w:hAnsi="Times New Roman" w:cs="Times New Roman"/>
          <w:sz w:val="24"/>
          <w:szCs w:val="24"/>
        </w:rPr>
        <w:t>».</w:t>
      </w: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D1" w:rsidRPr="00204DD1" w:rsidRDefault="0051535E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ГОСТ 34915-2022 Комбайны зерноуборочные и их сборочные единицы. Сдача в ремонт и ...&quot;&#10;(утв. приказом Росстандарта от 15.05.2023 N 318-ст)&#10;Статус: Документ в силу не вступил  (действ. c 01.07.2023)&#10;Карточка документа" w:history="1">
        <w:r w:rsidR="00204DD1" w:rsidRPr="004B6C7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34915-2022</w:t>
        </w:r>
      </w:hyperlink>
      <w:r w:rsidR="00204DD1" w:rsidRPr="00204DD1">
        <w:rPr>
          <w:rFonts w:ascii="Times New Roman" w:hAnsi="Times New Roman" w:cs="Times New Roman"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sz w:val="24"/>
          <w:szCs w:val="24"/>
        </w:rPr>
        <w:t>«</w:t>
      </w:r>
      <w:r w:rsidR="00204DD1" w:rsidRPr="00204DD1">
        <w:rPr>
          <w:rFonts w:ascii="Times New Roman" w:hAnsi="Times New Roman" w:cs="Times New Roman"/>
          <w:sz w:val="24"/>
          <w:szCs w:val="24"/>
        </w:rPr>
        <w:t>Комбайны зерноуборочные и их сборочные единицы. Сдача в ремонт и выпуск из ремонта. Технические условия</w:t>
      </w:r>
      <w:r w:rsidR="00204DD1">
        <w:rPr>
          <w:rFonts w:ascii="Times New Roman" w:hAnsi="Times New Roman" w:cs="Times New Roman"/>
          <w:sz w:val="24"/>
          <w:szCs w:val="24"/>
        </w:rPr>
        <w:t>».</w:t>
      </w: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D1" w:rsidRPr="00204DD1" w:rsidRDefault="0051535E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&quot;ГОСТ 20793-2023 Тракторы и машины сельскохозяйственные. Техническое обслуживание&quot;&#10;(утв. приказом Росстандарта от 15.05.2023 N 317-ст)&#10;Статус: Документ в силу не вступил  (действ. c 01.07.2023)&#10;Карточка документа" w:history="1">
        <w:r w:rsidR="00204DD1" w:rsidRPr="004B6C7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20793-2023</w:t>
        </w:r>
      </w:hyperlink>
      <w:r w:rsidR="00204DD1" w:rsidRPr="00204DD1">
        <w:rPr>
          <w:rFonts w:ascii="Times New Roman" w:hAnsi="Times New Roman" w:cs="Times New Roman"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sz w:val="24"/>
          <w:szCs w:val="24"/>
        </w:rPr>
        <w:t>«</w:t>
      </w:r>
      <w:r w:rsidR="00204DD1" w:rsidRPr="00204DD1">
        <w:rPr>
          <w:rFonts w:ascii="Times New Roman" w:hAnsi="Times New Roman" w:cs="Times New Roman"/>
          <w:sz w:val="24"/>
          <w:szCs w:val="24"/>
        </w:rPr>
        <w:t>Тракторы и машины сельскохозяйственные. Техническое обслуживание</w:t>
      </w:r>
      <w:r w:rsidR="00204DD1">
        <w:rPr>
          <w:rFonts w:ascii="Times New Roman" w:hAnsi="Times New Roman" w:cs="Times New Roman"/>
          <w:sz w:val="24"/>
          <w:szCs w:val="24"/>
        </w:rPr>
        <w:t>».</w:t>
      </w: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D1" w:rsidRPr="00204DD1" w:rsidRDefault="0051535E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&quot;ГОСТ 33435-2023 Устройства управления, контроля и безопасности железнодорожного подвижного ...&quot;&#10;(утв. приказом Росстандарта от 24.05.2023 N 340-ст)&#10;Применяется с 01.12.2024. Заменяет ...&#10;Статус: Документ в силу не вступил  (действ. c 01.12.2024)" w:history="1">
        <w:r w:rsidR="00204DD1" w:rsidRPr="004B6C7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33435-2023</w:t>
        </w:r>
      </w:hyperlink>
      <w:r w:rsidR="00204DD1" w:rsidRPr="00204DD1">
        <w:rPr>
          <w:rFonts w:ascii="Times New Roman" w:hAnsi="Times New Roman" w:cs="Times New Roman"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sz w:val="24"/>
          <w:szCs w:val="24"/>
        </w:rPr>
        <w:t>«</w:t>
      </w:r>
      <w:r w:rsidR="00204DD1" w:rsidRPr="00204DD1">
        <w:rPr>
          <w:rFonts w:ascii="Times New Roman" w:hAnsi="Times New Roman" w:cs="Times New Roman"/>
          <w:sz w:val="24"/>
          <w:szCs w:val="24"/>
        </w:rPr>
        <w:t>Устройства управления, контроля и безопасности железнодорожного подвижного состава. Требования безопасности и методы контроля</w:t>
      </w:r>
      <w:r w:rsidR="00204DD1">
        <w:rPr>
          <w:rFonts w:ascii="Times New Roman" w:hAnsi="Times New Roman" w:cs="Times New Roman"/>
          <w:sz w:val="24"/>
          <w:szCs w:val="24"/>
        </w:rPr>
        <w:t>».</w:t>
      </w: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D1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12" w:tooltip="&quot;ГОСТ EN 16246-2021 Машины сельскохозяйственные. Оборудование навесное типа &quot;обратная ...&quot;&#10;(утв. приказом Росстандарта от 02.09.2022 N 867-ст)&#10;Применяется с 01.02.2023&#10;Статус: Действующая редакция документа (действ. c 01.06.2023)" w:history="1">
        <w:r w:rsidRPr="004B6C7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EN 16246-2021</w:t>
        </w:r>
      </w:hyperlink>
      <w:r w:rsidRPr="0020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4DD1">
        <w:rPr>
          <w:rFonts w:ascii="Times New Roman" w:hAnsi="Times New Roman" w:cs="Times New Roman"/>
          <w:sz w:val="24"/>
          <w:szCs w:val="24"/>
        </w:rPr>
        <w:t>Машины сельскохозяйственные. Оборудование навесное типа "обратная лопата".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D1" w:rsidRPr="00204DD1" w:rsidRDefault="0051535E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&quot;ГОСТ ISO 22423-2023 Подшипники скольжения. Испытание статистической грузоподъемности ...&quot;&#10;(утв. приказом Росстандарта от 17.05.2023 N 329-ст)&#10;Применяется с 01.09.2023&#10;Статус: Документ в силу не вступил  (действ. c 01.09.2023)" w:history="1">
        <w:r w:rsidR="00204DD1" w:rsidRPr="004B6C7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ISO 22423-2023</w:t>
        </w:r>
      </w:hyperlink>
      <w:r w:rsidR="00204DD1" w:rsidRPr="00204DD1">
        <w:rPr>
          <w:rFonts w:ascii="Times New Roman" w:hAnsi="Times New Roman" w:cs="Times New Roman"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sz w:val="24"/>
          <w:szCs w:val="24"/>
        </w:rPr>
        <w:t>«</w:t>
      </w:r>
      <w:r w:rsidR="00204DD1" w:rsidRPr="00204DD1">
        <w:rPr>
          <w:rFonts w:ascii="Times New Roman" w:hAnsi="Times New Roman" w:cs="Times New Roman"/>
          <w:sz w:val="24"/>
          <w:szCs w:val="24"/>
        </w:rPr>
        <w:t>Подшипники скольжения. Испытание статистической грузоподъемности, момента вращения, коэффициента трения и ресурса лепестковых газодинамических упорных подшипников скольжения</w:t>
      </w:r>
      <w:r w:rsidR="00204DD1">
        <w:rPr>
          <w:rFonts w:ascii="Times New Roman" w:hAnsi="Times New Roman" w:cs="Times New Roman"/>
          <w:sz w:val="24"/>
          <w:szCs w:val="24"/>
        </w:rPr>
        <w:t>».</w:t>
      </w: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D1" w:rsidRPr="00204DD1" w:rsidRDefault="00204DD1" w:rsidP="002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D1">
        <w:rPr>
          <w:rFonts w:ascii="Times New Roman" w:hAnsi="Times New Roman" w:cs="Times New Roman"/>
          <w:sz w:val="24"/>
          <w:szCs w:val="24"/>
        </w:rPr>
        <w:t xml:space="preserve">Циркулярное письмо N 311-05-1934ц к </w:t>
      </w:r>
      <w:hyperlink r:id="rId14" w:tooltip="&quot;НД N 2-020101-175 Правила технического наблюдения за постройкой судов и изготовлением ...&quot;&#10;(утв. Российским морским регистром судоходства от 01.01.2023)&#10;Правила Российского морского ...&#10;Статус: Действующая редакция документа (действ. c 01.04.2023)" w:history="1">
        <w:r w:rsidRPr="004B6C7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НД N 2-020101-175</w:t>
        </w:r>
      </w:hyperlink>
      <w:r w:rsidRPr="0020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4DD1">
        <w:rPr>
          <w:rFonts w:ascii="Times New Roman" w:hAnsi="Times New Roman" w:cs="Times New Roman"/>
          <w:sz w:val="24"/>
          <w:szCs w:val="24"/>
        </w:rPr>
        <w:t>Правила технического наблюдения за постройкой судов и изготовлением материалов и изделий для судов. Часть IV. Техническое наблюдение за изготовлением изделий (Издание 2023 года)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1F89" w:rsidRDefault="00B01F89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410" w:rsidRPr="004C4410" w:rsidRDefault="004C4410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Комментарии, статьи, консультации по машиностроению </w:t>
      </w:r>
    </w:p>
    <w:p w:rsidR="004C4410" w:rsidRPr="004C4410" w:rsidRDefault="00204DD1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14</w:t>
      </w:r>
      <w:r w:rsidR="004C4410"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материалов 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hyperlink r:id="rId15" w:tooltip="&quot;ГОСТ 14782-86 Контроль неразрушающий ...&quot;&#10;(утв. постановлением Госстандарта СССР от 17.12.1986 N ...&#10;Статус: Применение в качестве национального стандарта прекращено. Применяется как межгосударственный стандарт (действ. c 01.01.1988 по 30.06.2015)" w:history="1">
        <w:r w:rsidRPr="004B6C7E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14782-86</w:t>
        </w:r>
      </w:hyperlink>
      <w:r w:rsidRPr="00204DD1">
        <w:rPr>
          <w:rFonts w:ascii="Times New Roman" w:hAnsi="Times New Roman" w:cs="Times New Roman"/>
          <w:color w:val="000000"/>
          <w:sz w:val="24"/>
          <w:szCs w:val="24"/>
        </w:rPr>
        <w:t xml:space="preserve"> при разработке КД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Отбор проб для периодических 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Особенности указания реквизитов и атрибутов при оформлении отдельных листов конструкторских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 xml:space="preserve">Какой стандарт может быть применен для обозначения типа сварного </w:t>
      </w:r>
      <w:proofErr w:type="spellStart"/>
      <w:r w:rsidRPr="00204DD1">
        <w:rPr>
          <w:rFonts w:ascii="Times New Roman" w:hAnsi="Times New Roman" w:cs="Times New Roman"/>
          <w:color w:val="000000"/>
          <w:sz w:val="24"/>
          <w:szCs w:val="24"/>
        </w:rPr>
        <w:t>вакуумноплотного</w:t>
      </w:r>
      <w:proofErr w:type="spellEnd"/>
      <w:r w:rsidRPr="00204DD1">
        <w:rPr>
          <w:rFonts w:ascii="Times New Roman" w:hAnsi="Times New Roman" w:cs="Times New Roman"/>
          <w:color w:val="000000"/>
          <w:sz w:val="24"/>
          <w:szCs w:val="24"/>
        </w:rPr>
        <w:t xml:space="preserve"> шва, выполненного шовной лазерной сваркой?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Как вписывается в спецификацию ИУЛ, выполненный на бумажном носителе?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Оформление разъяснения условных обозначений, не предусмотренных в государственных, национальных стандартах и стандартах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Можно ли при обозначении сварного шва выполнять линию-выноску сварного шва с "изломом"?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Покрытия на сборочном чертеже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соответствия программного продукта по </w:t>
      </w:r>
      <w:hyperlink r:id="rId16" w:tooltip="&quot;ГОСТ Р 51189-98 Средства программные систем вооружения. Порядок разработки&quot;&#10;(утв. постановлением Госстандарта России от 14.07.1998 N 295)&#10;Статус: Действующий документ (действ. c 01.07.1999)&#10;Карточка документа" w:history="1">
        <w:r w:rsidRPr="004B6C7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51189-98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по обновленному </w:t>
      </w:r>
      <w:hyperlink r:id="rId17" w:tooltip="&quot;ГОСТ 8882-2021 Подшипники качения. Подшипники шариковые радиальные однорядные с уплотнениями. Общие технические требования&quot;&#10;(утв. приказом Росстандарта от 13.01.2022 N 8-ст)&#10;Статус: Действующий документ (действ. c 01.03.2022)&#10;Карточка документа" w:history="1">
        <w:r w:rsidRPr="004B6C7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8882-2021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технических требованиях на поковку указан стандарт EN 13261, применение в РФ MSZ EN 13261 будет означать несоблюдение технических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Правила написания в таблицах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Предельное значение температуры по </w:t>
      </w:r>
      <w:hyperlink r:id="rId18" w:tooltip="&quot;ГОСТ IEC 62368-1-2014 Аудио-, видео- аппаратура, оборудование ...&quot;&#10;(утв. приказом Росстандарта от 18.09.2014 N 1132-ст)&#10;Статус: Действующий документ. Применяется для целей технического регламента (действ. c 01.09.2015)&#10;Карточка документа" w:history="1">
        <w:r w:rsidRPr="004B6C7E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IEC 62368-1-2014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D1" w:rsidRPr="00204DD1" w:rsidRDefault="00204DD1" w:rsidP="00204D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Основные реквизиты ДЭ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CF5" w:rsidRPr="000603C7" w:rsidRDefault="000603C7" w:rsidP="00204DD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B01F89" w:rsidRPr="00B01F89" w:rsidRDefault="00B01F89" w:rsidP="00B01F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T-</w:t>
      </w:r>
      <w:proofErr w:type="spellStart"/>
      <w:r w:rsidRPr="00B01F89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Pr="00B01F89"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транспорт, № 0</w:t>
      </w:r>
      <w:r w:rsidR="00204D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1F89">
        <w:rPr>
          <w:rFonts w:ascii="Times New Roman" w:hAnsi="Times New Roman" w:cs="Times New Roman"/>
          <w:color w:val="000000"/>
          <w:sz w:val="24"/>
          <w:szCs w:val="24"/>
        </w:rPr>
        <w:t>, 2023 год</w:t>
      </w:r>
      <w:r w:rsidR="00204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4410" w:rsidRDefault="00204DD1" w:rsidP="00204DD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D1">
        <w:rPr>
          <w:rFonts w:ascii="Times New Roman" w:hAnsi="Times New Roman" w:cs="Times New Roman"/>
          <w:color w:val="000000"/>
          <w:sz w:val="24"/>
          <w:szCs w:val="24"/>
        </w:rPr>
        <w:t>Вектор ТМХ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1F89">
        <w:rPr>
          <w:rFonts w:ascii="Times New Roman" w:hAnsi="Times New Roman" w:cs="Times New Roman"/>
          <w:color w:val="000000"/>
          <w:sz w:val="24"/>
          <w:szCs w:val="24"/>
        </w:rPr>
        <w:t>№ 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1F89">
        <w:rPr>
          <w:rFonts w:ascii="Times New Roman" w:hAnsi="Times New Roman" w:cs="Times New Roman"/>
          <w:color w:val="000000"/>
          <w:sz w:val="24"/>
          <w:szCs w:val="24"/>
        </w:rPr>
        <w:t>, 2023 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4DD1" w:rsidRPr="00B01F89" w:rsidRDefault="00204DD1" w:rsidP="00204DD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4DD1">
        <w:rPr>
          <w:rFonts w:ascii="Times New Roman" w:hAnsi="Times New Roman" w:cs="Times New Roman"/>
          <w:color w:val="000000"/>
          <w:sz w:val="24"/>
          <w:szCs w:val="24"/>
        </w:rPr>
        <w:t>Арматуростроение</w:t>
      </w:r>
      <w:proofErr w:type="spellEnd"/>
      <w:r w:rsidR="004B6C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6C7E" w:rsidRPr="00B01F89">
        <w:rPr>
          <w:rFonts w:ascii="Times New Roman" w:hAnsi="Times New Roman" w:cs="Times New Roman"/>
          <w:color w:val="000000"/>
          <w:sz w:val="24"/>
          <w:szCs w:val="24"/>
        </w:rPr>
        <w:t>№ 0</w:t>
      </w:r>
      <w:r w:rsidR="004B6C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B6C7E" w:rsidRPr="00B01F89">
        <w:rPr>
          <w:rFonts w:ascii="Times New Roman" w:hAnsi="Times New Roman" w:cs="Times New Roman"/>
          <w:color w:val="000000"/>
          <w:sz w:val="24"/>
          <w:szCs w:val="24"/>
        </w:rPr>
        <w:t>, 2023 год</w:t>
      </w:r>
      <w:r w:rsidR="004B6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04DD1" w:rsidRPr="00B01F8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33"/>
    <w:multiLevelType w:val="hybridMultilevel"/>
    <w:tmpl w:val="69C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893"/>
    <w:multiLevelType w:val="hybridMultilevel"/>
    <w:tmpl w:val="7CC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C43"/>
    <w:multiLevelType w:val="hybridMultilevel"/>
    <w:tmpl w:val="4B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3151"/>
    <w:multiLevelType w:val="hybridMultilevel"/>
    <w:tmpl w:val="4F3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54BD"/>
    <w:multiLevelType w:val="hybridMultilevel"/>
    <w:tmpl w:val="289E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A4476"/>
    <w:multiLevelType w:val="hybridMultilevel"/>
    <w:tmpl w:val="5C0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87CFA"/>
    <w:rsid w:val="001A6E71"/>
    <w:rsid w:val="001D43D6"/>
    <w:rsid w:val="00204DD1"/>
    <w:rsid w:val="002F6A57"/>
    <w:rsid w:val="0039518E"/>
    <w:rsid w:val="00427C9F"/>
    <w:rsid w:val="00440985"/>
    <w:rsid w:val="0045159C"/>
    <w:rsid w:val="00465964"/>
    <w:rsid w:val="004B6C7E"/>
    <w:rsid w:val="004C4410"/>
    <w:rsid w:val="004E7B8E"/>
    <w:rsid w:val="0051535E"/>
    <w:rsid w:val="0055463E"/>
    <w:rsid w:val="00574AE3"/>
    <w:rsid w:val="00622920"/>
    <w:rsid w:val="006336AD"/>
    <w:rsid w:val="00652CCE"/>
    <w:rsid w:val="0069376C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358BA"/>
    <w:rsid w:val="00971B2B"/>
    <w:rsid w:val="009F175F"/>
    <w:rsid w:val="009F674D"/>
    <w:rsid w:val="00A40053"/>
    <w:rsid w:val="00A452B1"/>
    <w:rsid w:val="00AB688A"/>
    <w:rsid w:val="00AC7A0E"/>
    <w:rsid w:val="00B00BDE"/>
    <w:rsid w:val="00B01F89"/>
    <w:rsid w:val="00B52A20"/>
    <w:rsid w:val="00B63D2B"/>
    <w:rsid w:val="00B96C94"/>
    <w:rsid w:val="00BA345F"/>
    <w:rsid w:val="00BE6904"/>
    <w:rsid w:val="00BF10B6"/>
    <w:rsid w:val="00C056D0"/>
    <w:rsid w:val="00C06F79"/>
    <w:rsid w:val="00C532E6"/>
    <w:rsid w:val="00C63ECF"/>
    <w:rsid w:val="00CC7ED8"/>
    <w:rsid w:val="00D2517B"/>
    <w:rsid w:val="00D276C6"/>
    <w:rsid w:val="00D610AE"/>
    <w:rsid w:val="00D66B7E"/>
    <w:rsid w:val="00E04C84"/>
    <w:rsid w:val="00E05CF5"/>
    <w:rsid w:val="00E1305A"/>
    <w:rsid w:val="00EE0975"/>
    <w:rsid w:val="00EF5583"/>
    <w:rsid w:val="00F37F1A"/>
    <w:rsid w:val="00F529F5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1FC8"/>
  <w15:docId w15:val="{0750F131-DB16-462A-916E-A87ED6B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585230" TargetMode="External"/><Relationship Id="rId13" Type="http://schemas.openxmlformats.org/officeDocument/2006/relationships/hyperlink" Target="kodeks://link/d?nd=1301608912" TargetMode="External"/><Relationship Id="rId18" Type="http://schemas.openxmlformats.org/officeDocument/2006/relationships/hyperlink" Target="kodeks://link/d?nd=4159470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1200192996" TargetMode="External"/><Relationship Id="rId17" Type="http://schemas.openxmlformats.org/officeDocument/2006/relationships/hyperlink" Target="kodeks://link/d?nd=57850363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646440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1694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001359" TargetMode="External"/><Relationship Id="rId10" Type="http://schemas.openxmlformats.org/officeDocument/2006/relationships/hyperlink" Target="kodeks://link/d?nd=130158518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1301585186" TargetMode="External"/><Relationship Id="rId14" Type="http://schemas.openxmlformats.org/officeDocument/2006/relationships/hyperlink" Target="kodeks://link/d?nd=13003362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BE93-9F35-4156-9C56-75B3C752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Давыдова Екатерина Константиновна</cp:lastModifiedBy>
  <cp:revision>41</cp:revision>
  <dcterms:created xsi:type="dcterms:W3CDTF">2022-03-01T10:40:00Z</dcterms:created>
  <dcterms:modified xsi:type="dcterms:W3CDTF">2023-07-03T07:12:00Z</dcterms:modified>
</cp:coreProperties>
</file>